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5998B98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6F08E8D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ACTIVIDADES ESPECIALES DE ENSEÑANZA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E249A05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AD5250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/11/2024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F164E0E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Grandes</w:t>
            </w:r>
            <w:r w:rsidR="00EC67BC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00809F7C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18</w:t>
            </w:r>
          </w:p>
        </w:tc>
        <w:tc>
          <w:tcPr>
            <w:tcW w:w="3492" w:type="dxa"/>
          </w:tcPr>
          <w:p w14:paraId="018AD9C5" w14:textId="19BEAF35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Color </w:t>
            </w:r>
            <w:r w:rsidR="00EC67BC">
              <w:rPr>
                <w:b/>
                <w:lang w:val="es-MX"/>
              </w:rPr>
              <w:t>blanco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DE124B4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Lápices </w:t>
            </w:r>
            <w:proofErr w:type="spellStart"/>
            <w:r>
              <w:rPr>
                <w:b/>
                <w:lang w:val="es-MX"/>
              </w:rPr>
              <w:t>Scripto</w:t>
            </w:r>
            <w:proofErr w:type="spellEnd"/>
          </w:p>
        </w:tc>
        <w:tc>
          <w:tcPr>
            <w:tcW w:w="1843" w:type="dxa"/>
          </w:tcPr>
          <w:p w14:paraId="5EBA232E" w14:textId="354D5886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7F1F8199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 colores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E27BD7D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Kraft</w:t>
            </w:r>
          </w:p>
        </w:tc>
        <w:tc>
          <w:tcPr>
            <w:tcW w:w="1843" w:type="dxa"/>
          </w:tcPr>
          <w:p w14:paraId="37F9E0D9" w14:textId="4103C212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5014E02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47D15D0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</w:t>
            </w:r>
            <w:r w:rsidR="00AD5250">
              <w:rPr>
                <w:b/>
                <w:lang w:val="es-MX"/>
              </w:rPr>
              <w:t xml:space="preserve">apel </w:t>
            </w:r>
            <w:proofErr w:type="gramStart"/>
            <w:r w:rsidR="00AD5250">
              <w:rPr>
                <w:b/>
                <w:lang w:val="es-MX"/>
              </w:rPr>
              <w:t>sobre  Lustre</w:t>
            </w:r>
            <w:proofErr w:type="gramEnd"/>
            <w:r w:rsidR="00AD5250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063B8323" w14:textId="0321B536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1CC6CD1E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Diferentes colores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127ABEC2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Plumón permanente </w:t>
            </w:r>
          </w:p>
        </w:tc>
        <w:tc>
          <w:tcPr>
            <w:tcW w:w="1843" w:type="dxa"/>
          </w:tcPr>
          <w:p w14:paraId="3C78D135" w14:textId="38EA603C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29907F05" w:rsidR="00FA7769" w:rsidRDefault="00AD525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negro</w:t>
            </w: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A182" w14:textId="77777777" w:rsidR="00C51214" w:rsidRDefault="00C51214">
      <w:r>
        <w:separator/>
      </w:r>
    </w:p>
  </w:endnote>
  <w:endnote w:type="continuationSeparator" w:id="0">
    <w:p w14:paraId="37138DDF" w14:textId="77777777" w:rsidR="00C51214" w:rsidRDefault="00C5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4B455" w14:textId="77777777" w:rsidR="00C51214" w:rsidRDefault="00C51214">
      <w:r>
        <w:separator/>
      </w:r>
    </w:p>
  </w:footnote>
  <w:footnote w:type="continuationSeparator" w:id="0">
    <w:p w14:paraId="463E5AC9" w14:textId="77777777" w:rsidR="00C51214" w:rsidRDefault="00C5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34A51"/>
    <w:rsid w:val="001C1AB0"/>
    <w:rsid w:val="00230242"/>
    <w:rsid w:val="0025415A"/>
    <w:rsid w:val="002D6CA6"/>
    <w:rsid w:val="002E6F5A"/>
    <w:rsid w:val="003642D5"/>
    <w:rsid w:val="005A4231"/>
    <w:rsid w:val="0066204F"/>
    <w:rsid w:val="006A1B95"/>
    <w:rsid w:val="00710ECF"/>
    <w:rsid w:val="007852BA"/>
    <w:rsid w:val="0079522B"/>
    <w:rsid w:val="007A6947"/>
    <w:rsid w:val="007B5FD0"/>
    <w:rsid w:val="007F0AD0"/>
    <w:rsid w:val="00A976BF"/>
    <w:rsid w:val="00AD5250"/>
    <w:rsid w:val="00AF5198"/>
    <w:rsid w:val="00B25F31"/>
    <w:rsid w:val="00C51214"/>
    <w:rsid w:val="00D17783"/>
    <w:rsid w:val="00E3386B"/>
    <w:rsid w:val="00EC67BC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2024-11-15T13:57:00Z</dcterms:created>
  <dcterms:modified xsi:type="dcterms:W3CDTF">2024-11-15T13:57:00Z</dcterms:modified>
</cp:coreProperties>
</file>